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法律咨询服务合同</w:t>
      </w:r>
    </w:p>
    <w:p>
      <w:pPr>
        <w:jc w:val="right"/>
      </w:pPr>
      <w:r>
        <w:t>合同编号：SL-2026-0903（草稿）</w:t>
      </w:r>
    </w:p>
    <w:p>
      <w:r>
        <w:t>甲方（委托方）：示例科技有限公司</w:t>
        <w:br/>
        <w:t>法定代表人：小王</w:t>
        <w:br/>
        <w:t>地址：示例市示例区示例路 1 号</w:t>
        <w:br/>
        <w:t>联系邮箱：example@example.com</w:t>
      </w:r>
    </w:p>
    <w:p>
      <w:r>
        <w:t>乙方（受托方）：示例法律咨询工作室</w:t>
        <w:br/>
        <w:t>负责人：同事 A</w:t>
        <w:br/>
        <w:t>地址：示例市示例区示例大道 88 号</w:t>
        <w:br/>
        <w:t>联系电话：138 0000 0000</w:t>
      </w:r>
    </w:p>
    <w:p>
      <w:r>
        <w:t>甲乙双方根据《中华人民共和国民法典》及相关法律法规，本着平等自愿、诚实信用的原则，就乙方向甲方提供法律咨询服务事宜，协商一致，订立本合同。</w:t>
      </w:r>
    </w:p>
    <w:p>
      <w:pPr>
        <w:pStyle w:val="Heading1"/>
      </w:pPr>
      <w:r>
        <w:t>第一条 服务内容</w:t>
      </w:r>
    </w:p>
    <w:p>
      <w:r>
        <w:t>1.1 乙方为甲方提供日常经营中的合同审查、法律咨询及合规建议服务。</w:t>
      </w:r>
    </w:p>
    <w:p>
      <w:r>
        <w:t>1.2 服务范围以附件一《服务清单》为准。附件一为本合同不可分割的组成部分。</w:t>
      </w:r>
    </w:p>
    <w:p>
      <w:r>
        <w:t>1.3 超出附件一范围的事项，双方另行协商并签署补充协议。</w:t>
      </w:r>
    </w:p>
    <w:p>
      <w:pPr>
        <w:pStyle w:val="Heading1"/>
      </w:pPr>
      <w:r>
        <w:t>第二条 服务期限</w:t>
      </w:r>
    </w:p>
    <w:p>
      <w:r>
        <w:t>2.1 本合同服务期限自 2026 年 10 月 1 日起至 2027 年 9 月 30 日止，共十二个月。</w:t>
      </w:r>
    </w:p>
    <w:p>
      <w:r>
        <w:t>2.2 服务期限届满前 30 日，任何一方未书面提出终止的，本合同自动续展一年，以一次为限。</w:t>
      </w:r>
    </w:p>
    <w:p>
      <w:pPr>
        <w:pStyle w:val="Heading1"/>
      </w:pPr>
      <w:r>
        <w:t>第三条 服务费用与支付</w:t>
      </w:r>
    </w:p>
    <w:p>
      <w:r>
        <w:t>3.1 服务费用为每月人民币 20,000 元（大写：贰万元整），全年合计人民币 240,000 元。</w:t>
      </w:r>
    </w:p>
    <w:p>
      <w:r>
        <w:t>3.2 乙方于每季度首月 5 日前向甲方开具当季发票，甲方应在收到发票之日起 30 日内支付当季服务费用。</w:t>
      </w:r>
    </w:p>
    <w:p>
      <w:r>
        <w:t>3.3 甲方逾期付款的，每逾期一日，按应付未付金额的万分之五向乙方支付违约金。</w:t>
      </w:r>
    </w:p>
    <w:p>
      <w:r>
        <w:t>3.4 乙方为完成服务发生的差旅费用，经甲方事先书面同意后，由甲方据实报销，报销期限为乙方提交单据后 30 日内。</w:t>
      </w:r>
    </w:p>
    <w:p>
      <w:pPr>
        <w:pStyle w:val="Heading1"/>
      </w:pPr>
      <w:r>
        <w:t>第四条 工作成果与验收</w:t>
      </w:r>
    </w:p>
    <w:p>
      <w:r>
        <w:t>4.1 乙方应在收到甲方书面咨询请求后 5 个工作日内出具书面意见；情况紧急的，双方另行约定。</w:t>
      </w:r>
    </w:p>
    <w:p>
      <w:r>
        <w:t>4.2 甲方应在收到工作成果后 10 个工作日内提出书面异议，逾期未提出的视为验收通过。</w:t>
      </w:r>
    </w:p>
    <w:p>
      <w:pPr>
        <w:pStyle w:val="Heading1"/>
      </w:pPr>
      <w:r>
        <w:t>第五条 保密</w:t>
      </w:r>
    </w:p>
    <w:p>
      <w:r>
        <w:t>5.1 双方对在履行本合同过程中知悉的对方商业秘密、客户信息及未公开资料负有保密义务。</w:t>
      </w:r>
    </w:p>
    <w:p>
      <w:r>
        <w:t>5.2 保密义务不因本合同的终止或解除而失效，有效期为本合同终止后 3 年。</w:t>
      </w:r>
    </w:p>
    <w:p>
      <w:r>
        <w:t>5.3 依法律法规或有权机关要求披露的，不视为违反本条。</w:t>
      </w:r>
    </w:p>
    <w:p>
      <w:pPr>
        <w:pStyle w:val="Heading1"/>
      </w:pPr>
      <w:r>
        <w:t>第六条 违约责任</w:t>
      </w:r>
    </w:p>
    <w:p>
      <w:r>
        <w:t>6.1 乙方未按第四条约定期限出具意见的，每逾期一日，按当月服务费用的百分之一向甲方支付违约金。</w:t>
      </w:r>
    </w:p>
    <w:p>
      <w:r>
        <w:t>6.2 任何一方违反保密义务的，应赔偿对方由此遭受的全部损失。</w:t>
      </w:r>
    </w:p>
    <w:p>
      <w:r>
        <w:t>6.3 一方严重违约致使合同目的不能实现的，另一方有权解除本合同，并要求违约方赔偿损失。</w:t>
      </w:r>
    </w:p>
    <w:p>
      <w:pPr>
        <w:pStyle w:val="Heading1"/>
      </w:pPr>
      <w:r>
        <w:t>第七条 通知</w:t>
      </w:r>
    </w:p>
    <w:p>
      <w:r>
        <w:t>7.1 双方因本合同发出的通知，以本合同载明的邮箱或地址送达。</w:t>
      </w:r>
    </w:p>
    <w:p>
      <w:r>
        <w:t>7.2 任何一方变更联系方式的，应在变更后 5 日内书面通知对方，否则由此造成的损失由变更方承担。</w:t>
      </w:r>
    </w:p>
    <w:p>
      <w:pPr>
        <w:pStyle w:val="Heading1"/>
      </w:pPr>
      <w:r>
        <w:t>第八条 争议解决</w:t>
      </w:r>
    </w:p>
    <w:p>
      <w:r>
        <w:t>8.1 因本合同引起的争议，双方应友好协商；协商不成的，任何一方可向甲方所在地有管辖权的人民法院提起诉讼。</w:t>
      </w:r>
    </w:p>
    <w:p>
      <w:pPr>
        <w:pStyle w:val="Heading1"/>
      </w:pPr>
      <w:r>
        <w:t>第九条 其他</w:t>
      </w:r>
    </w:p>
    <w:p>
      <w:r>
        <w:t>9.1 本合同一式两份，双方各执一份，具有同等法律效力。</w:t>
      </w:r>
    </w:p>
    <w:p>
      <w:r>
        <w:t>9.2 本合同自双方签字盖章之日起生效。未尽事宜，双方另行协商。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4533"/>
          </w:tcPr>
          <w:p>
            <w:r>
              <w:t>甲方（盖章）：</w:t>
            </w:r>
          </w:p>
        </w:tc>
        <w:tc>
          <w:tcPr>
            <w:tcW w:type="dxa" w:w="4533"/>
          </w:tcPr>
          <w:p>
            <w:r>
              <w:t>乙方（盖章）：</w:t>
            </w:r>
          </w:p>
        </w:tc>
      </w:tr>
      <w:tr>
        <w:tc>
          <w:tcPr>
            <w:tcW w:type="dxa" w:w="4533"/>
          </w:tcPr>
          <w:p>
            <w:r>
              <w:t>授权代表：</w:t>
            </w:r>
          </w:p>
        </w:tc>
        <w:tc>
          <w:tcPr>
            <w:tcW w:type="dxa" w:w="4533"/>
          </w:tcPr>
          <w:p>
            <w:r>
              <w:t>授权代表：</w:t>
            </w:r>
          </w:p>
        </w:tc>
      </w:tr>
      <w:tr>
        <w:tc>
          <w:tcPr>
            <w:tcW w:type="dxa" w:w="4533"/>
          </w:tcPr>
          <w:p>
            <w:r>
              <w:t>日期：2026 年   月   日</w:t>
            </w:r>
          </w:p>
        </w:tc>
        <w:tc>
          <w:tcPr>
            <w:tcW w:type="dxa" w:w="4533"/>
          </w:tcPr>
          <w:p>
            <w:r>
              <w:t>日期：2026 年   月   日</w:t>
            </w:r>
          </w:p>
        </w:tc>
      </w:tr>
    </w:tbl>
    <w:p>
      <w:r>
        <w:br w:type="page"/>
      </w:r>
    </w:p>
    <w:p>
      <w:pPr>
        <w:pStyle w:val="Heading1"/>
      </w:pPr>
      <w:r>
        <w:t>附件一 服务清单</w:t>
      </w:r>
    </w:p>
    <w:p>
      <w:r>
        <w:t>1. 合同审查：每月不超过 10 份，单份不超过 30 页。</w:t>
      </w:r>
    </w:p>
    <w:p>
      <w:r>
        <w:t>2. 书面法律意见：每月不超过 4 份。</w:t>
      </w:r>
    </w:p>
    <w:p>
      <w:r>
        <w:t>3. 电话及邮件咨询：不限次数，工作日 9:00 至 18:00。</w:t>
      </w:r>
    </w:p>
    <w:p>
      <w:r>
        <w:t>4. 合规培训：每季度 1 次，每次 2 小时。</w:t>
      </w:r>
    </w:p>
    <w:sectPr w:rsidR="00FC693F" w:rsidRPr="0006063C" w:rsidSect="00034616">
      <w:pgSz w:w="12240" w:h="15840"/>
      <w:pgMar w:top="1417" w:right="1587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ongti SC" w:hAnsi="Songti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